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4AF" w:rsidRPr="00FA0433" w:rsidRDefault="007B7759" w:rsidP="009434AF">
      <w:pPr>
        <w:jc w:val="left"/>
        <w:rPr>
          <w:rFonts w:ascii="黑体" w:eastAsia="黑体" w:hAnsi="黑体" w:cs="仿宋"/>
          <w:bCs/>
          <w:sz w:val="32"/>
          <w:szCs w:val="32"/>
        </w:rPr>
      </w:pPr>
      <w:r w:rsidRPr="00FA0433">
        <w:rPr>
          <w:rFonts w:ascii="黑体" w:eastAsia="黑体" w:hAnsi="黑体" w:cs="仿宋" w:hint="eastAsia"/>
          <w:bCs/>
          <w:sz w:val="32"/>
          <w:szCs w:val="32"/>
        </w:rPr>
        <w:t>附件</w:t>
      </w:r>
      <w:r w:rsidR="009434AF" w:rsidRPr="00FA0433">
        <w:rPr>
          <w:rFonts w:ascii="黑体" w:eastAsia="黑体" w:hAnsi="黑体" w:cs="仿宋" w:hint="eastAsia"/>
          <w:bCs/>
          <w:sz w:val="32"/>
          <w:szCs w:val="32"/>
        </w:rPr>
        <w:t>3</w:t>
      </w:r>
    </w:p>
    <w:p w:rsidR="009434AF" w:rsidRPr="00B910D5" w:rsidRDefault="009434AF" w:rsidP="009C7DBA">
      <w:pPr>
        <w:spacing w:line="640" w:lineRule="exact"/>
        <w:jc w:val="center"/>
        <w:rPr>
          <w:rFonts w:ascii="方正小标宋简体" w:eastAsia="方正小标宋简体" w:hAnsi="仿宋" w:cs="仿宋"/>
          <w:b/>
          <w:sz w:val="40"/>
          <w:szCs w:val="32"/>
        </w:rPr>
      </w:pPr>
      <w:r w:rsidRPr="00B910D5">
        <w:rPr>
          <w:rFonts w:ascii="方正小标宋简体" w:eastAsia="方正小标宋简体" w:hint="eastAsia"/>
          <w:sz w:val="44"/>
          <w:szCs w:val="36"/>
        </w:rPr>
        <w:t>报名信息填报说明</w:t>
      </w:r>
    </w:p>
    <w:p w:rsidR="009434AF" w:rsidRDefault="00C248E6"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sidR="009434AF">
        <w:rPr>
          <w:rFonts w:ascii="仿宋" w:eastAsia="仿宋" w:hAnsi="仿宋" w:cs="仿宋" w:hint="eastAsia"/>
          <w:bCs/>
          <w:sz w:val="32"/>
          <w:szCs w:val="32"/>
        </w:rPr>
        <w:t>政治面貌以上均为系统默认，无需填写，考生从“政治面貌”开始逐项如实填写。</w:t>
      </w:r>
    </w:p>
    <w:p w:rsidR="00BA4F58" w:rsidRDefault="009434AF" w:rsidP="00C23731">
      <w:pPr>
        <w:spacing w:line="56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2</w:t>
      </w:r>
      <w:r w:rsidR="00C248E6">
        <w:rPr>
          <w:rFonts w:ascii="仿宋" w:eastAsia="仿宋" w:hAnsi="仿宋" w:cs="仿宋" w:hint="eastAsia"/>
          <w:bCs/>
          <w:sz w:val="32"/>
          <w:szCs w:val="32"/>
        </w:rPr>
        <w:t>.</w:t>
      </w:r>
      <w:r>
        <w:rPr>
          <w:rFonts w:ascii="仿宋" w:eastAsia="仿宋" w:hAnsi="仿宋" w:cs="仿宋" w:hint="eastAsia"/>
          <w:bCs/>
          <w:sz w:val="32"/>
          <w:szCs w:val="32"/>
        </w:rPr>
        <w:t>户籍</w:t>
      </w:r>
      <w:r w:rsidR="00A54C6D">
        <w:rPr>
          <w:rFonts w:ascii="仿宋" w:eastAsia="仿宋" w:hAnsi="仿宋" w:cs="仿宋" w:hint="eastAsia"/>
          <w:bCs/>
          <w:sz w:val="32"/>
          <w:szCs w:val="32"/>
        </w:rPr>
        <w:t>信息：河北省户籍的选择“本省户籍”，城市户籍的选择相应的市、县（区）</w:t>
      </w:r>
      <w:r>
        <w:rPr>
          <w:rFonts w:ascii="仿宋" w:eastAsia="仿宋" w:hAnsi="仿宋" w:cs="仿宋" w:hint="eastAsia"/>
          <w:bCs/>
          <w:sz w:val="32"/>
          <w:szCs w:val="32"/>
        </w:rPr>
        <w:t>即可，农村户籍的选择相应的市、</w:t>
      </w:r>
      <w:r w:rsidR="00A54C6D">
        <w:rPr>
          <w:rFonts w:ascii="仿宋" w:eastAsia="仿宋" w:hAnsi="仿宋" w:cs="仿宋" w:hint="eastAsia"/>
          <w:bCs/>
          <w:sz w:val="32"/>
          <w:szCs w:val="32"/>
        </w:rPr>
        <w:t>县（区）</w:t>
      </w:r>
      <w:r>
        <w:rPr>
          <w:rFonts w:ascii="仿宋" w:eastAsia="仿宋" w:hAnsi="仿宋" w:cs="仿宋" w:hint="eastAsia"/>
          <w:bCs/>
          <w:sz w:val="32"/>
          <w:szCs w:val="32"/>
        </w:rPr>
        <w:t>后还应输入具体的XXXXXX村。</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随迁子女选择外省户籍后再填写详细的信息。</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3</w:t>
      </w:r>
      <w:r w:rsidR="00C248E6">
        <w:rPr>
          <w:rFonts w:ascii="仿宋" w:eastAsia="仿宋" w:hAnsi="仿宋" w:cs="仿宋" w:hint="eastAsia"/>
          <w:bCs/>
          <w:sz w:val="32"/>
          <w:szCs w:val="32"/>
        </w:rPr>
        <w:t>.</w:t>
      </w:r>
      <w:r w:rsidR="00BA4F58">
        <w:rPr>
          <w:rFonts w:ascii="仿宋" w:eastAsia="仿宋" w:hAnsi="仿宋" w:cs="仿宋" w:hint="eastAsia"/>
          <w:bCs/>
          <w:sz w:val="32"/>
          <w:szCs w:val="32"/>
        </w:rPr>
        <w:t>考试类型：</w:t>
      </w:r>
      <w:r>
        <w:rPr>
          <w:rFonts w:ascii="仿宋" w:eastAsia="仿宋" w:hAnsi="仿宋" w:cs="仿宋" w:hint="eastAsia"/>
          <w:bCs/>
          <w:sz w:val="32"/>
          <w:szCs w:val="32"/>
        </w:rPr>
        <w:t>中职类毕业的考生可选择“统考”</w:t>
      </w:r>
      <w:r w:rsidR="00BA4F58">
        <w:rPr>
          <w:rFonts w:ascii="仿宋" w:eastAsia="仿宋" w:hAnsi="仿宋" w:cs="仿宋" w:hint="eastAsia"/>
          <w:bCs/>
          <w:sz w:val="32"/>
          <w:szCs w:val="32"/>
        </w:rPr>
        <w:t>，也可选择“对口”；普高</w:t>
      </w:r>
      <w:proofErr w:type="gramStart"/>
      <w:r w:rsidR="00BA4F58">
        <w:rPr>
          <w:rFonts w:ascii="仿宋" w:eastAsia="仿宋" w:hAnsi="仿宋" w:cs="仿宋" w:hint="eastAsia"/>
          <w:bCs/>
          <w:sz w:val="32"/>
          <w:szCs w:val="32"/>
        </w:rPr>
        <w:t>类毕业</w:t>
      </w:r>
      <w:proofErr w:type="gramEnd"/>
      <w:r w:rsidR="00BA4F58">
        <w:rPr>
          <w:rFonts w:ascii="仿宋" w:eastAsia="仿宋" w:hAnsi="仿宋" w:cs="仿宋" w:hint="eastAsia"/>
          <w:bCs/>
          <w:sz w:val="32"/>
          <w:szCs w:val="32"/>
        </w:rPr>
        <w:t>的只能选择“统考”。</w:t>
      </w:r>
    </w:p>
    <w:p w:rsidR="007E409F" w:rsidRDefault="009434AF" w:rsidP="00C23731">
      <w:pPr>
        <w:spacing w:line="56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报考类别：</w:t>
      </w:r>
      <w:r w:rsidR="007E409F">
        <w:rPr>
          <w:rFonts w:ascii="仿宋" w:eastAsia="仿宋" w:hAnsi="仿宋" w:cs="仿宋" w:hint="eastAsia"/>
          <w:bCs/>
          <w:sz w:val="32"/>
          <w:szCs w:val="32"/>
        </w:rPr>
        <w:t>（1）</w:t>
      </w:r>
      <w:r w:rsidR="00274A6E">
        <w:rPr>
          <w:rFonts w:ascii="仿宋" w:eastAsia="仿宋" w:hAnsi="仿宋" w:cs="仿宋" w:hint="eastAsia"/>
          <w:bCs/>
          <w:sz w:val="32"/>
          <w:szCs w:val="32"/>
        </w:rPr>
        <w:t>选择“统考”的考生，</w:t>
      </w:r>
      <w:r>
        <w:rPr>
          <w:rFonts w:ascii="仿宋" w:eastAsia="仿宋" w:hAnsi="仿宋" w:cs="仿宋" w:hint="eastAsia"/>
          <w:bCs/>
          <w:sz w:val="32"/>
          <w:szCs w:val="32"/>
        </w:rPr>
        <w:t>可依据自己的情况选择“普通”或“艺术”或“体育”三者之一</w:t>
      </w:r>
      <w:r w:rsidR="007E409F">
        <w:rPr>
          <w:rFonts w:ascii="仿宋" w:eastAsia="仿宋" w:hAnsi="仿宋" w:cs="仿宋" w:hint="eastAsia"/>
          <w:bCs/>
          <w:sz w:val="32"/>
          <w:szCs w:val="32"/>
        </w:rPr>
        <w:t>。（2）</w:t>
      </w:r>
      <w:r>
        <w:rPr>
          <w:rFonts w:ascii="仿宋" w:eastAsia="仿宋" w:hAnsi="仿宋" w:cs="仿宋" w:hint="eastAsia"/>
          <w:bCs/>
          <w:sz w:val="32"/>
          <w:szCs w:val="32"/>
        </w:rPr>
        <w:t>选择“对口”的</w:t>
      </w:r>
      <w:r>
        <w:rPr>
          <w:rFonts w:ascii="仿宋" w:eastAsia="仿宋" w:hAnsi="仿宋" w:hint="eastAsia"/>
          <w:sz w:val="32"/>
        </w:rPr>
        <w:t>考生</w:t>
      </w:r>
      <w:r w:rsidR="009E00BB">
        <w:rPr>
          <w:rFonts w:ascii="仿宋" w:eastAsia="仿宋" w:hAnsi="仿宋" w:hint="eastAsia"/>
          <w:sz w:val="32"/>
        </w:rPr>
        <w:t>，</w:t>
      </w:r>
      <w:r>
        <w:rPr>
          <w:rFonts w:ascii="仿宋" w:eastAsia="仿宋" w:hAnsi="仿宋" w:hint="eastAsia"/>
          <w:sz w:val="32"/>
        </w:rPr>
        <w:t>只能选择与高级中等教育阶段所学专业相对应的对口专业类</w:t>
      </w:r>
      <w:r w:rsidR="007E409F">
        <w:rPr>
          <w:rFonts w:ascii="仿宋" w:eastAsia="仿宋" w:hAnsi="仿宋" w:cs="仿宋" w:hint="eastAsia"/>
          <w:bCs/>
          <w:sz w:val="32"/>
          <w:szCs w:val="32"/>
        </w:rPr>
        <w:t>。</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报考类别选择了“艺术”的考生</w:t>
      </w:r>
      <w:r w:rsidR="007E409F">
        <w:rPr>
          <w:rFonts w:ascii="仿宋" w:eastAsia="仿宋" w:hAnsi="仿宋" w:cs="仿宋" w:hint="eastAsia"/>
          <w:bCs/>
          <w:sz w:val="32"/>
          <w:szCs w:val="32"/>
        </w:rPr>
        <w:t>，</w:t>
      </w:r>
      <w:r>
        <w:rPr>
          <w:rFonts w:ascii="仿宋" w:eastAsia="仿宋" w:hAnsi="仿宋" w:cs="仿宋" w:hint="eastAsia"/>
          <w:bCs/>
          <w:sz w:val="32"/>
          <w:szCs w:val="32"/>
        </w:rPr>
        <w:t>需选择“艺术类别”的具体类及具体细项（详见</w:t>
      </w:r>
      <w:r w:rsidR="009E00BB">
        <w:rPr>
          <w:rFonts w:ascii="仿宋" w:eastAsia="仿宋" w:hAnsi="仿宋" w:cs="仿宋" w:hint="eastAsia"/>
          <w:bCs/>
          <w:sz w:val="32"/>
          <w:szCs w:val="32"/>
        </w:rPr>
        <w:t>河北省教育考试院官网上发布的</w:t>
      </w:r>
      <w:r>
        <w:rPr>
          <w:rFonts w:ascii="仿宋" w:eastAsia="仿宋" w:hAnsi="仿宋" w:cs="仿宋" w:hint="eastAsia"/>
          <w:bCs/>
          <w:sz w:val="32"/>
          <w:szCs w:val="32"/>
        </w:rPr>
        <w:t>《202</w:t>
      </w:r>
      <w:r w:rsidR="007E409F">
        <w:rPr>
          <w:rFonts w:ascii="仿宋" w:eastAsia="仿宋" w:hAnsi="仿宋" w:cs="仿宋" w:hint="eastAsia"/>
          <w:bCs/>
          <w:sz w:val="32"/>
          <w:szCs w:val="32"/>
        </w:rPr>
        <w:t>5</w:t>
      </w:r>
      <w:r>
        <w:rPr>
          <w:rFonts w:ascii="仿宋" w:eastAsia="仿宋" w:hAnsi="仿宋" w:cs="仿宋" w:hint="eastAsia"/>
          <w:bCs/>
          <w:sz w:val="32"/>
          <w:szCs w:val="32"/>
        </w:rPr>
        <w:t>年河北省普通高等学校艺术类专业考试招生简章》）。</w:t>
      </w:r>
      <w:r w:rsidR="00E60832">
        <w:rPr>
          <w:rFonts w:ascii="仿宋" w:eastAsia="仿宋" w:hAnsi="仿宋" w:cs="仿宋" w:hint="eastAsia"/>
          <w:bCs/>
          <w:sz w:val="32"/>
          <w:szCs w:val="32"/>
        </w:rPr>
        <w:t>艺术类的考生，今年还需填报校外培训机构相关情况，请如实填写。</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4</w:t>
      </w:r>
      <w:r w:rsidR="00C248E6">
        <w:rPr>
          <w:rFonts w:ascii="仿宋" w:eastAsia="仿宋" w:hAnsi="仿宋" w:cs="仿宋" w:hint="eastAsia"/>
          <w:bCs/>
          <w:sz w:val="32"/>
          <w:szCs w:val="32"/>
        </w:rPr>
        <w:t>.</w:t>
      </w:r>
      <w:r>
        <w:rPr>
          <w:rFonts w:ascii="仿宋" w:eastAsia="仿宋" w:hAnsi="仿宋" w:cs="仿宋" w:hint="eastAsia"/>
          <w:bCs/>
          <w:sz w:val="32"/>
          <w:szCs w:val="32"/>
        </w:rPr>
        <w:t>外语语种：必须选择一种需参加考试的语种，外语语种一经确定不得修改。</w:t>
      </w:r>
    </w:p>
    <w:p w:rsidR="001E56EC" w:rsidRDefault="009434AF" w:rsidP="00C23731">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5</w:t>
      </w:r>
      <w:r w:rsidR="00C248E6">
        <w:rPr>
          <w:rFonts w:ascii="仿宋" w:eastAsia="仿宋" w:hAnsi="仿宋" w:cs="仿宋" w:hint="eastAsia"/>
          <w:bCs/>
          <w:sz w:val="32"/>
          <w:szCs w:val="32"/>
        </w:rPr>
        <w:t>.</w:t>
      </w:r>
      <w:r>
        <w:rPr>
          <w:rFonts w:ascii="仿宋" w:eastAsia="仿宋" w:hAnsi="仿宋" w:cs="仿宋" w:hint="eastAsia"/>
          <w:bCs/>
          <w:color w:val="000000"/>
          <w:sz w:val="32"/>
          <w:szCs w:val="32"/>
        </w:rPr>
        <w:t>应、往届项目：</w:t>
      </w:r>
      <w:r w:rsidR="004A308D">
        <w:rPr>
          <w:rFonts w:ascii="仿宋" w:eastAsia="仿宋" w:hAnsi="仿宋" w:cs="仿宋" w:hint="eastAsia"/>
          <w:bCs/>
          <w:color w:val="000000"/>
          <w:sz w:val="32"/>
          <w:szCs w:val="32"/>
        </w:rPr>
        <w:t>2025</w:t>
      </w:r>
      <w:r>
        <w:rPr>
          <w:rFonts w:ascii="仿宋" w:eastAsia="仿宋" w:hAnsi="仿宋" w:cs="仿宋" w:hint="eastAsia"/>
          <w:bCs/>
          <w:color w:val="000000"/>
          <w:sz w:val="32"/>
          <w:szCs w:val="32"/>
        </w:rPr>
        <w:t>年即将毕业的普高或中职类考生选择应届，已毕业的并取得相应毕业证书的普高或中职类考生一律</w:t>
      </w:r>
      <w:r>
        <w:rPr>
          <w:rFonts w:ascii="仿宋" w:eastAsia="仿宋" w:hAnsi="仿宋" w:cs="仿宋" w:hint="eastAsia"/>
          <w:bCs/>
          <w:color w:val="000000"/>
          <w:sz w:val="32"/>
          <w:szCs w:val="32"/>
        </w:rPr>
        <w:lastRenderedPageBreak/>
        <w:t>选择“往届”。</w:t>
      </w:r>
    </w:p>
    <w:p w:rsidR="009434AF" w:rsidRDefault="004A308D" w:rsidP="00C23731">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以初中毕业证（</w:t>
      </w:r>
      <w:r w:rsidR="001E56EC">
        <w:rPr>
          <w:rFonts w:ascii="仿宋" w:eastAsia="仿宋" w:hAnsi="仿宋" w:cs="仿宋" w:hint="eastAsia"/>
          <w:bCs/>
          <w:color w:val="000000"/>
          <w:sz w:val="32"/>
          <w:szCs w:val="32"/>
        </w:rPr>
        <w:t>高中</w:t>
      </w:r>
      <w:r w:rsidR="00925D40">
        <w:rPr>
          <w:rFonts w:ascii="仿宋" w:eastAsia="仿宋" w:hAnsi="仿宋" w:cs="仿宋" w:hint="eastAsia"/>
          <w:bCs/>
          <w:color w:val="000000"/>
          <w:sz w:val="32"/>
          <w:szCs w:val="32"/>
        </w:rPr>
        <w:t>毕业</w:t>
      </w:r>
      <w:r>
        <w:rPr>
          <w:rFonts w:ascii="仿宋" w:eastAsia="仿宋" w:hAnsi="仿宋" w:cs="仿宋" w:hint="eastAsia"/>
          <w:bCs/>
          <w:color w:val="000000"/>
          <w:sz w:val="32"/>
          <w:szCs w:val="32"/>
        </w:rPr>
        <w:t>同等学力）报名的考生，选择“往届”。</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6</w:t>
      </w:r>
      <w:r w:rsidR="00C248E6">
        <w:rPr>
          <w:rFonts w:ascii="仿宋" w:eastAsia="仿宋" w:hAnsi="仿宋" w:cs="仿宋" w:hint="eastAsia"/>
          <w:bCs/>
          <w:sz w:val="32"/>
          <w:szCs w:val="32"/>
        </w:rPr>
        <w:t xml:space="preserve">. </w:t>
      </w:r>
      <w:r>
        <w:rPr>
          <w:rFonts w:ascii="仿宋" w:eastAsia="仿宋" w:hAnsi="仿宋" w:cs="仿宋" w:hint="eastAsia"/>
          <w:bCs/>
          <w:sz w:val="32"/>
          <w:szCs w:val="32"/>
        </w:rPr>
        <w:t>“毕业学校（包括普通高中、中专、职高、技校等）”，如实选择</w:t>
      </w:r>
      <w:r w:rsidR="0020245D">
        <w:rPr>
          <w:rFonts w:ascii="仿宋" w:eastAsia="仿宋" w:hAnsi="仿宋" w:cs="仿宋" w:hint="eastAsia"/>
          <w:bCs/>
          <w:sz w:val="32"/>
          <w:szCs w:val="32"/>
        </w:rPr>
        <w:t>。</w:t>
      </w:r>
      <w:r>
        <w:rPr>
          <w:rFonts w:ascii="仿宋" w:eastAsia="仿宋" w:hAnsi="仿宋" w:cs="仿宋" w:hint="eastAsia"/>
          <w:bCs/>
          <w:sz w:val="32"/>
          <w:szCs w:val="32"/>
        </w:rPr>
        <w:t>毕业学校是省外的选择“外省学校”，再选择相应的省份名称并在右侧文本框内输入学校名称，如果学校选项中没有的，毕业学校项选择“无”，同时“毕业类别”只能选择“高中毕业同等学力”。</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7</w:t>
      </w:r>
      <w:r w:rsidR="00C248E6">
        <w:rPr>
          <w:rFonts w:ascii="仿宋" w:eastAsia="仿宋" w:hAnsi="仿宋" w:cs="仿宋" w:hint="eastAsia"/>
          <w:bCs/>
          <w:sz w:val="32"/>
          <w:szCs w:val="32"/>
        </w:rPr>
        <w:t xml:space="preserve">. </w:t>
      </w:r>
      <w:r>
        <w:rPr>
          <w:rFonts w:ascii="仿宋" w:eastAsia="仿宋" w:hAnsi="仿宋" w:cs="仿宋" w:hint="eastAsia"/>
          <w:bCs/>
          <w:sz w:val="32"/>
          <w:szCs w:val="32"/>
        </w:rPr>
        <w:t>“当前就读学校”：当前有就读学校的如实选择，没有就读学校的选择“无”。</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8</w:t>
      </w:r>
      <w:r w:rsidR="00C248E6">
        <w:rPr>
          <w:rFonts w:ascii="仿宋" w:eastAsia="仿宋" w:hAnsi="仿宋" w:cs="仿宋" w:hint="eastAsia"/>
          <w:bCs/>
          <w:sz w:val="32"/>
          <w:szCs w:val="32"/>
        </w:rPr>
        <w:t>.</w:t>
      </w:r>
      <w:r>
        <w:rPr>
          <w:rFonts w:ascii="仿宋" w:eastAsia="仿宋" w:hAnsi="仿宋" w:cs="仿宋" w:hint="eastAsia"/>
          <w:bCs/>
          <w:sz w:val="32"/>
          <w:szCs w:val="32"/>
        </w:rPr>
        <w:t>毕业类别：依据自己所取得的（普通高中、中专、职高、技校等）证书选择相应的毕业类别。</w:t>
      </w:r>
    </w:p>
    <w:p w:rsidR="0020245D" w:rsidRDefault="009434AF" w:rsidP="00C23731">
      <w:pPr>
        <w:spacing w:line="560" w:lineRule="exact"/>
        <w:ind w:firstLineChars="200" w:firstLine="643"/>
        <w:rPr>
          <w:rFonts w:ascii="仿宋" w:eastAsia="仿宋" w:hAnsi="仿宋" w:cs="仿宋" w:hint="eastAsia"/>
          <w:bCs/>
          <w:sz w:val="32"/>
          <w:szCs w:val="32"/>
        </w:rPr>
      </w:pPr>
      <w:r>
        <w:rPr>
          <w:rFonts w:ascii="仿宋" w:eastAsia="仿宋" w:hAnsi="仿宋" w:cs="仿宋" w:hint="eastAsia"/>
          <w:b/>
          <w:sz w:val="32"/>
          <w:szCs w:val="32"/>
        </w:rPr>
        <w:t>注意：</w:t>
      </w:r>
      <w:r>
        <w:rPr>
          <w:rFonts w:ascii="仿宋" w:eastAsia="仿宋" w:hAnsi="仿宋" w:cs="仿宋" w:hint="eastAsia"/>
          <w:bCs/>
          <w:sz w:val="32"/>
          <w:szCs w:val="32"/>
        </w:rPr>
        <w:t>根据河北省要求“</w:t>
      </w:r>
      <w:r>
        <w:rPr>
          <w:rFonts w:ascii="仿宋" w:eastAsia="仿宋" w:hAnsi="仿宋" w:hint="eastAsia"/>
          <w:sz w:val="32"/>
        </w:rPr>
        <w:t>参加统一普通高考的考生均应参加选考科目的考试，其中普通高中在校生应在相应科目学业水平合格性考试合格的基础上报考选考科目</w:t>
      </w:r>
      <w:r>
        <w:rPr>
          <w:rFonts w:ascii="仿宋" w:eastAsia="仿宋" w:hAnsi="仿宋" w:cs="仿宋" w:hint="eastAsia"/>
          <w:bCs/>
          <w:sz w:val="32"/>
          <w:szCs w:val="32"/>
        </w:rPr>
        <w:t>”</w:t>
      </w:r>
      <w:r>
        <w:rPr>
          <w:rFonts w:ascii="仿宋" w:eastAsia="仿宋" w:hAnsi="仿宋" w:hint="eastAsia"/>
          <w:sz w:val="32"/>
        </w:rPr>
        <w:t>。</w:t>
      </w:r>
      <w:r>
        <w:rPr>
          <w:rFonts w:ascii="仿宋" w:eastAsia="仿宋" w:hAnsi="仿宋" w:cs="仿宋" w:hint="eastAsia"/>
          <w:bCs/>
          <w:sz w:val="32"/>
          <w:szCs w:val="32"/>
        </w:rPr>
        <w:t>所以选</w:t>
      </w:r>
      <w:r w:rsidR="0020245D">
        <w:rPr>
          <w:rFonts w:ascii="仿宋" w:eastAsia="仿宋" w:hAnsi="仿宋" w:cs="仿宋" w:hint="eastAsia"/>
          <w:bCs/>
          <w:sz w:val="32"/>
          <w:szCs w:val="32"/>
        </w:rPr>
        <w:t>择“普通高中毕业”的考生相应的河北省学业水平考试科目成绩需合格；</w:t>
      </w:r>
      <w:r>
        <w:rPr>
          <w:rFonts w:ascii="仿宋" w:eastAsia="仿宋" w:hAnsi="仿宋" w:hint="eastAsia"/>
          <w:sz w:val="32"/>
        </w:rPr>
        <w:t>如</w:t>
      </w:r>
      <w:r>
        <w:rPr>
          <w:rFonts w:ascii="仿宋" w:eastAsia="仿宋" w:hAnsi="仿宋" w:cs="仿宋" w:hint="eastAsia"/>
          <w:bCs/>
          <w:sz w:val="32"/>
          <w:szCs w:val="32"/>
        </w:rPr>
        <w:t>选择“普通高中毕业”但相应的学业水平考试科目不合格</w:t>
      </w:r>
      <w:r w:rsidR="0020245D">
        <w:rPr>
          <w:rFonts w:ascii="仿宋" w:eastAsia="仿宋" w:hAnsi="仿宋" w:cs="仿宋" w:hint="eastAsia"/>
          <w:bCs/>
          <w:sz w:val="32"/>
          <w:szCs w:val="32"/>
        </w:rPr>
        <w:t>，</w:t>
      </w:r>
      <w:r>
        <w:rPr>
          <w:rFonts w:ascii="仿宋" w:eastAsia="仿宋" w:hAnsi="仿宋" w:cs="仿宋" w:hint="eastAsia"/>
          <w:bCs/>
          <w:sz w:val="32"/>
          <w:szCs w:val="32"/>
        </w:rPr>
        <w:t>且后期不准备参加相关选择性学业水平考试的考生</w:t>
      </w:r>
      <w:r w:rsidR="001808A9">
        <w:rPr>
          <w:rFonts w:ascii="仿宋" w:eastAsia="仿宋" w:hAnsi="仿宋" w:cs="仿宋" w:hint="eastAsia"/>
          <w:bCs/>
          <w:sz w:val="32"/>
          <w:szCs w:val="32"/>
        </w:rPr>
        <w:t>，“</w:t>
      </w:r>
      <w:r>
        <w:rPr>
          <w:rFonts w:ascii="仿宋" w:eastAsia="仿宋" w:hAnsi="仿宋" w:cs="仿宋" w:hint="eastAsia"/>
          <w:bCs/>
          <w:sz w:val="32"/>
          <w:szCs w:val="32"/>
        </w:rPr>
        <w:t>毕业类别</w:t>
      </w:r>
      <w:r w:rsidR="001808A9">
        <w:rPr>
          <w:rFonts w:ascii="仿宋" w:eastAsia="仿宋" w:hAnsi="仿宋" w:cs="仿宋" w:hint="eastAsia"/>
          <w:bCs/>
          <w:sz w:val="32"/>
          <w:szCs w:val="32"/>
        </w:rPr>
        <w:t>”</w:t>
      </w:r>
      <w:r>
        <w:rPr>
          <w:rFonts w:ascii="仿宋" w:eastAsia="仿宋" w:hAnsi="仿宋" w:cs="仿宋" w:hint="eastAsia"/>
          <w:bCs/>
          <w:sz w:val="32"/>
          <w:szCs w:val="32"/>
        </w:rPr>
        <w:t>需选择“高中毕业同等学历”。</w:t>
      </w:r>
    </w:p>
    <w:p w:rsidR="009434AF" w:rsidRDefault="009434AF" w:rsidP="0020245D">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外省学籍考生</w:t>
      </w:r>
      <w:r w:rsidR="00AB5E5E">
        <w:rPr>
          <w:rFonts w:ascii="仿宋" w:eastAsia="仿宋" w:hAnsi="仿宋" w:cs="仿宋" w:hint="eastAsia"/>
          <w:bCs/>
          <w:sz w:val="32"/>
          <w:szCs w:val="32"/>
        </w:rPr>
        <w:t>，不能提供</w:t>
      </w:r>
      <w:r w:rsidR="0020245D">
        <w:rPr>
          <w:rFonts w:ascii="仿宋" w:eastAsia="仿宋" w:hAnsi="仿宋" w:hint="eastAsia"/>
          <w:color w:val="000000"/>
          <w:sz w:val="32"/>
          <w:szCs w:val="32"/>
        </w:rPr>
        <w:t>学籍所在地相关省级部门出具的学业水平考试成绩证明</w:t>
      </w:r>
      <w:r w:rsidR="00AB5E5E">
        <w:rPr>
          <w:rFonts w:ascii="仿宋" w:eastAsia="仿宋" w:hAnsi="仿宋" w:cs="仿宋" w:hint="eastAsia"/>
          <w:bCs/>
          <w:sz w:val="32"/>
          <w:szCs w:val="32"/>
        </w:rPr>
        <w:t>的，</w:t>
      </w:r>
      <w:r>
        <w:rPr>
          <w:rFonts w:ascii="仿宋" w:eastAsia="仿宋" w:hAnsi="仿宋" w:cs="仿宋" w:hint="eastAsia"/>
          <w:bCs/>
          <w:sz w:val="32"/>
          <w:szCs w:val="32"/>
        </w:rPr>
        <w:t>须选择“高中毕业同等学历”。</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9</w:t>
      </w:r>
      <w:r w:rsidR="00C248E6">
        <w:rPr>
          <w:rFonts w:ascii="仿宋" w:eastAsia="仿宋" w:hAnsi="仿宋" w:cs="仿宋" w:hint="eastAsia"/>
          <w:bCs/>
          <w:sz w:val="32"/>
          <w:szCs w:val="32"/>
        </w:rPr>
        <w:t>.</w:t>
      </w:r>
      <w:r>
        <w:rPr>
          <w:rFonts w:ascii="仿宋" w:eastAsia="仿宋" w:hAnsi="仿宋" w:cs="仿宋" w:hint="eastAsia"/>
          <w:bCs/>
          <w:sz w:val="32"/>
          <w:szCs w:val="32"/>
        </w:rPr>
        <w:t>残疾证号项：</w:t>
      </w:r>
      <w:r>
        <w:rPr>
          <w:rFonts w:ascii="仿宋" w:eastAsia="仿宋" w:hAnsi="仿宋" w:hint="eastAsia"/>
          <w:sz w:val="32"/>
        </w:rPr>
        <w:t>参加残障单招、优秀残疾人运动员免试入学</w:t>
      </w:r>
      <w:r>
        <w:rPr>
          <w:rFonts w:ascii="仿宋" w:eastAsia="仿宋" w:hAnsi="仿宋" w:cs="仿宋" w:hint="eastAsia"/>
          <w:bCs/>
          <w:sz w:val="32"/>
          <w:szCs w:val="32"/>
        </w:rPr>
        <w:lastRenderedPageBreak/>
        <w:t>的残疾考生填写残疾证号和</w:t>
      </w:r>
      <w:r w:rsidR="000A6CE8">
        <w:rPr>
          <w:rFonts w:ascii="仿宋" w:eastAsia="仿宋" w:hAnsi="仿宋" w:cs="仿宋" w:hint="eastAsia"/>
          <w:bCs/>
          <w:sz w:val="32"/>
          <w:szCs w:val="32"/>
        </w:rPr>
        <w:t>残疾类别（残疾类别需与残疾证一致）；</w:t>
      </w:r>
      <w:r>
        <w:rPr>
          <w:rFonts w:ascii="仿宋" w:eastAsia="仿宋" w:hAnsi="仿宋" w:hint="eastAsia"/>
          <w:sz w:val="32"/>
        </w:rPr>
        <w:t>需要</w:t>
      </w:r>
      <w:r>
        <w:rPr>
          <w:rFonts w:ascii="仿宋" w:eastAsia="仿宋" w:hAnsi="仿宋" w:cs="仿宋" w:hint="eastAsia"/>
          <w:bCs/>
          <w:sz w:val="32"/>
          <w:szCs w:val="32"/>
        </w:rPr>
        <w:t>申请享受高考合理便利的残疾考生还须勾选“申请享受高考合理便利”选项，并</w:t>
      </w:r>
      <w:r>
        <w:rPr>
          <w:rFonts w:ascii="仿宋" w:eastAsia="仿宋" w:hAnsi="仿宋" w:hint="eastAsia"/>
          <w:sz w:val="32"/>
        </w:rPr>
        <w:t>如实填写“残疾人报考河北省普通高等学校招生全国统一考试合理便利申请表”，</w:t>
      </w:r>
      <w:r>
        <w:rPr>
          <w:rFonts w:ascii="仿宋" w:eastAsia="仿宋" w:hAnsi="仿宋" w:cs="仿宋" w:hint="eastAsia"/>
          <w:bCs/>
          <w:sz w:val="32"/>
          <w:szCs w:val="32"/>
        </w:rPr>
        <w:t>报名时</w:t>
      </w:r>
      <w:r>
        <w:rPr>
          <w:rFonts w:ascii="仿宋" w:eastAsia="仿宋" w:hAnsi="仿宋" w:hint="eastAsia"/>
          <w:sz w:val="32"/>
        </w:rPr>
        <w:t>须提供残疾人证。</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10</w:t>
      </w:r>
      <w:r w:rsidR="00C248E6">
        <w:rPr>
          <w:rFonts w:ascii="仿宋" w:eastAsia="仿宋" w:hAnsi="仿宋" w:cs="仿宋" w:hint="eastAsia"/>
          <w:bCs/>
          <w:sz w:val="32"/>
          <w:szCs w:val="32"/>
        </w:rPr>
        <w:t xml:space="preserve">. </w:t>
      </w:r>
      <w:r w:rsidR="005E4D7C">
        <w:rPr>
          <w:rFonts w:ascii="仿宋" w:eastAsia="仿宋" w:hAnsi="仿宋" w:cs="仿宋" w:hint="eastAsia"/>
          <w:bCs/>
          <w:sz w:val="32"/>
          <w:szCs w:val="32"/>
        </w:rPr>
        <w:t>“本</w:t>
      </w:r>
      <w:r>
        <w:rPr>
          <w:rFonts w:ascii="仿宋" w:eastAsia="仿宋" w:hAnsi="仿宋" w:cs="仿宋" w:hint="eastAsia"/>
          <w:bCs/>
          <w:sz w:val="32"/>
          <w:szCs w:val="32"/>
        </w:rPr>
        <w:t>人简历”：</w:t>
      </w:r>
      <w:r>
        <w:rPr>
          <w:rFonts w:ascii="仿宋" w:eastAsia="仿宋" w:hAnsi="仿宋" w:cs="仿宋" w:hint="eastAsia"/>
          <w:bCs/>
          <w:color w:val="000000"/>
          <w:sz w:val="32"/>
          <w:szCs w:val="32"/>
        </w:rPr>
        <w:t>应届生</w:t>
      </w:r>
      <w:r>
        <w:rPr>
          <w:rFonts w:ascii="仿宋" w:eastAsia="仿宋" w:hAnsi="仿宋" w:cs="仿宋" w:hint="eastAsia"/>
          <w:bCs/>
          <w:sz w:val="32"/>
          <w:szCs w:val="32"/>
        </w:rPr>
        <w:t>只填初中阶段和高中阶段两栏，“在何地何单位学习或工作”</w:t>
      </w:r>
      <w:proofErr w:type="gramStart"/>
      <w:r>
        <w:rPr>
          <w:rFonts w:ascii="仿宋" w:eastAsia="仿宋" w:hAnsi="仿宋" w:cs="仿宋" w:hint="eastAsia"/>
          <w:bCs/>
          <w:sz w:val="32"/>
          <w:szCs w:val="32"/>
        </w:rPr>
        <w:t>填学校</w:t>
      </w:r>
      <w:proofErr w:type="gramEnd"/>
      <w:r>
        <w:rPr>
          <w:rFonts w:ascii="仿宋" w:eastAsia="仿宋" w:hAnsi="仿宋" w:cs="仿宋" w:hint="eastAsia"/>
          <w:bCs/>
          <w:sz w:val="32"/>
          <w:szCs w:val="32"/>
        </w:rPr>
        <w:t>名称，“证明人”写班主任姓名。往届生三栏都写，第三</w:t>
      </w:r>
      <w:proofErr w:type="gramStart"/>
      <w:r>
        <w:rPr>
          <w:rFonts w:ascii="仿宋" w:eastAsia="仿宋" w:hAnsi="仿宋" w:cs="仿宋" w:hint="eastAsia"/>
          <w:bCs/>
          <w:sz w:val="32"/>
          <w:szCs w:val="32"/>
        </w:rPr>
        <w:t>栏时间</w:t>
      </w:r>
      <w:proofErr w:type="gramEnd"/>
      <w:r>
        <w:rPr>
          <w:rFonts w:ascii="仿宋" w:eastAsia="仿宋" w:hAnsi="仿宋" w:cs="仿宋" w:hint="eastAsia"/>
          <w:bCs/>
          <w:sz w:val="32"/>
          <w:szCs w:val="32"/>
        </w:rPr>
        <w:t>写高中毕业时间到***年6月，“在何地何单位学习或工作”填“在***学习”或“在***工作”或“在家自学”等。</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11</w:t>
      </w:r>
      <w:r w:rsidR="00C248E6">
        <w:rPr>
          <w:rFonts w:ascii="仿宋" w:eastAsia="仿宋" w:hAnsi="仿宋" w:cs="仿宋" w:hint="eastAsia"/>
          <w:bCs/>
          <w:sz w:val="32"/>
          <w:szCs w:val="32"/>
        </w:rPr>
        <w:t xml:space="preserve">. </w:t>
      </w:r>
      <w:r>
        <w:rPr>
          <w:rFonts w:ascii="仿宋" w:eastAsia="仿宋" w:hAnsi="仿宋" w:cs="仿宋" w:hint="eastAsia"/>
          <w:bCs/>
          <w:sz w:val="32"/>
          <w:szCs w:val="32"/>
        </w:rPr>
        <w:t>“有何特长”和“何时何地受过何种奖励或处分”栏，有则简短填写，没有的可不填写。</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12</w:t>
      </w:r>
      <w:r w:rsidR="00C248E6">
        <w:rPr>
          <w:rFonts w:ascii="仿宋" w:eastAsia="仿宋" w:hAnsi="仿宋" w:cs="仿宋" w:hint="eastAsia"/>
          <w:bCs/>
          <w:sz w:val="32"/>
          <w:szCs w:val="32"/>
        </w:rPr>
        <w:t xml:space="preserve">. </w:t>
      </w:r>
      <w:r w:rsidR="000A6CE8">
        <w:rPr>
          <w:rFonts w:ascii="仿宋" w:eastAsia="仿宋" w:hAnsi="仿宋" w:cs="仿宋" w:hint="eastAsia"/>
          <w:bCs/>
          <w:sz w:val="32"/>
          <w:szCs w:val="32"/>
        </w:rPr>
        <w:t>考生联系方式中的移动电话请认真填写，高考录取前保持联络畅通。</w:t>
      </w:r>
      <w:r>
        <w:rPr>
          <w:rFonts w:ascii="仿宋" w:eastAsia="仿宋" w:hAnsi="仿宋" w:cs="仿宋" w:hint="eastAsia"/>
          <w:bCs/>
          <w:sz w:val="32"/>
          <w:szCs w:val="32"/>
        </w:rPr>
        <w:t>“固定电话”没有的不用填。</w:t>
      </w:r>
    </w:p>
    <w:p w:rsidR="00395B8D" w:rsidRDefault="009434AF" w:rsidP="00C23731">
      <w:pPr>
        <w:spacing w:line="56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13</w:t>
      </w:r>
      <w:r w:rsidR="00C248E6">
        <w:rPr>
          <w:rFonts w:ascii="仿宋" w:eastAsia="仿宋" w:hAnsi="仿宋" w:cs="仿宋" w:hint="eastAsia"/>
          <w:bCs/>
          <w:sz w:val="32"/>
          <w:szCs w:val="32"/>
        </w:rPr>
        <w:t>.</w:t>
      </w:r>
      <w:r w:rsidR="009E6B40">
        <w:rPr>
          <w:rFonts w:ascii="仿宋" w:eastAsia="仿宋" w:hAnsi="仿宋" w:cs="仿宋" w:hint="eastAsia"/>
          <w:bCs/>
          <w:sz w:val="32"/>
          <w:szCs w:val="32"/>
        </w:rPr>
        <w:t>接收录取通知书信息，请如实准确填写相关信息，并确保直至高考录取结束后相关信息不更改。</w:t>
      </w:r>
    </w:p>
    <w:p w:rsidR="009434AF" w:rsidRDefault="00395B8D"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14.</w:t>
      </w:r>
      <w:r w:rsidR="009434AF">
        <w:rPr>
          <w:rFonts w:ascii="仿宋" w:eastAsia="仿宋" w:hAnsi="仿宋" w:cs="仿宋" w:hint="eastAsia"/>
          <w:bCs/>
          <w:sz w:val="32"/>
          <w:szCs w:val="32"/>
        </w:rPr>
        <w:t>监护人</w:t>
      </w:r>
      <w:r w:rsidR="009E6B40">
        <w:rPr>
          <w:rFonts w:ascii="仿宋" w:eastAsia="仿宋" w:hAnsi="仿宋" w:cs="仿宋" w:hint="eastAsia"/>
          <w:bCs/>
          <w:sz w:val="32"/>
          <w:szCs w:val="32"/>
        </w:rPr>
        <w:t>联系方式</w:t>
      </w:r>
      <w:r w:rsidR="009434AF">
        <w:rPr>
          <w:rFonts w:ascii="仿宋" w:eastAsia="仿宋" w:hAnsi="仿宋" w:cs="仿宋" w:hint="eastAsia"/>
          <w:bCs/>
          <w:sz w:val="32"/>
          <w:szCs w:val="32"/>
        </w:rPr>
        <w:t>项</w:t>
      </w:r>
      <w:r w:rsidR="009E6B40">
        <w:rPr>
          <w:rFonts w:ascii="仿宋" w:eastAsia="仿宋" w:hAnsi="仿宋" w:cs="仿宋" w:hint="eastAsia"/>
          <w:bCs/>
          <w:sz w:val="32"/>
          <w:szCs w:val="32"/>
        </w:rPr>
        <w:t>，</w:t>
      </w:r>
      <w:r w:rsidR="009434AF">
        <w:rPr>
          <w:rFonts w:ascii="仿宋" w:eastAsia="仿宋" w:hAnsi="仿宋" w:cs="仿宋" w:hint="eastAsia"/>
          <w:bCs/>
          <w:sz w:val="32"/>
          <w:szCs w:val="32"/>
        </w:rPr>
        <w:t>可填写父母双方或一方的监护信息都可。</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sidR="00395B8D">
        <w:rPr>
          <w:rFonts w:ascii="仿宋" w:eastAsia="仿宋" w:hAnsi="仿宋" w:cs="仿宋" w:hint="eastAsia"/>
          <w:bCs/>
          <w:sz w:val="32"/>
          <w:szCs w:val="32"/>
        </w:rPr>
        <w:t>5</w:t>
      </w:r>
      <w:r w:rsidR="00C248E6">
        <w:rPr>
          <w:rFonts w:ascii="仿宋" w:eastAsia="仿宋" w:hAnsi="仿宋" w:cs="仿宋" w:hint="eastAsia"/>
          <w:bCs/>
          <w:sz w:val="32"/>
          <w:szCs w:val="32"/>
        </w:rPr>
        <w:t>.</w:t>
      </w:r>
      <w:r>
        <w:rPr>
          <w:rFonts w:ascii="仿宋" w:eastAsia="仿宋" w:hAnsi="仿宋" w:cs="仿宋" w:hint="eastAsia"/>
          <w:bCs/>
          <w:sz w:val="32"/>
          <w:szCs w:val="32"/>
        </w:rPr>
        <w:t>申请并符合优惠加分、优先录取、三</w:t>
      </w:r>
      <w:r w:rsidR="00F6389F">
        <w:rPr>
          <w:rFonts w:ascii="仿宋" w:eastAsia="仿宋" w:hAnsi="仿宋" w:cs="仿宋" w:hint="eastAsia"/>
          <w:bCs/>
          <w:sz w:val="32"/>
          <w:szCs w:val="32"/>
        </w:rPr>
        <w:t>个专项、免费医学定向计划等项目的考生</w:t>
      </w:r>
      <w:proofErr w:type="gramStart"/>
      <w:r w:rsidR="00F6389F">
        <w:rPr>
          <w:rFonts w:ascii="仿宋" w:eastAsia="仿宋" w:hAnsi="仿宋" w:cs="仿宋" w:hint="eastAsia"/>
          <w:bCs/>
          <w:sz w:val="32"/>
          <w:szCs w:val="32"/>
        </w:rPr>
        <w:t>可勾选“申请”</w:t>
      </w:r>
      <w:proofErr w:type="gramEnd"/>
      <w:r w:rsidR="00AC1BEC">
        <w:rPr>
          <w:rFonts w:ascii="仿宋" w:eastAsia="仿宋" w:hAnsi="仿宋" w:cs="仿宋" w:hint="eastAsia"/>
          <w:bCs/>
          <w:sz w:val="32"/>
          <w:szCs w:val="32"/>
        </w:rPr>
        <w:t>（</w:t>
      </w:r>
      <w:r w:rsidR="00F6389F">
        <w:rPr>
          <w:rFonts w:ascii="仿宋" w:eastAsia="仿宋" w:hAnsi="仿宋" w:cs="仿宋" w:hint="eastAsia"/>
          <w:bCs/>
          <w:sz w:val="32"/>
          <w:szCs w:val="32"/>
        </w:rPr>
        <w:t>具体要求</w:t>
      </w:r>
      <w:r w:rsidR="00257187">
        <w:rPr>
          <w:rFonts w:ascii="仿宋" w:eastAsia="仿宋" w:hAnsi="仿宋" w:cs="仿宋" w:hint="eastAsia"/>
          <w:bCs/>
          <w:sz w:val="32"/>
          <w:szCs w:val="32"/>
        </w:rPr>
        <w:t>可查询</w:t>
      </w:r>
      <w:r w:rsidR="00F6389F">
        <w:rPr>
          <w:rFonts w:ascii="仿宋" w:eastAsia="仿宋" w:hAnsi="仿宋" w:cs="仿宋" w:hint="eastAsia"/>
          <w:bCs/>
          <w:sz w:val="32"/>
          <w:szCs w:val="32"/>
        </w:rPr>
        <w:t>河北省教育考试院官网上发布的</w:t>
      </w:r>
      <w:r>
        <w:rPr>
          <w:rFonts w:ascii="仿宋" w:eastAsia="仿宋" w:hAnsi="仿宋" w:cs="仿宋" w:hint="eastAsia"/>
          <w:bCs/>
          <w:sz w:val="32"/>
          <w:szCs w:val="32"/>
        </w:rPr>
        <w:t>《</w:t>
      </w:r>
      <w:r w:rsidR="0056747B">
        <w:rPr>
          <w:rFonts w:ascii="仿宋" w:eastAsia="仿宋" w:hAnsi="仿宋" w:cs="仿宋" w:hint="eastAsia"/>
          <w:bCs/>
          <w:sz w:val="32"/>
          <w:szCs w:val="32"/>
        </w:rPr>
        <w:t>2025</w:t>
      </w:r>
      <w:r>
        <w:rPr>
          <w:rFonts w:ascii="仿宋" w:eastAsia="仿宋" w:hAnsi="仿宋" w:cs="仿宋" w:hint="eastAsia"/>
          <w:bCs/>
          <w:sz w:val="32"/>
          <w:szCs w:val="32"/>
        </w:rPr>
        <w:t>年河北省普通高校招生考试报名须知》</w:t>
      </w:r>
      <w:r w:rsidR="00AC1BEC">
        <w:rPr>
          <w:rFonts w:ascii="仿宋" w:eastAsia="仿宋" w:hAnsi="仿宋" w:cs="仿宋" w:hint="eastAsia"/>
          <w:bCs/>
          <w:sz w:val="32"/>
          <w:szCs w:val="32"/>
        </w:rPr>
        <w:t>）</w:t>
      </w:r>
      <w:r>
        <w:rPr>
          <w:rFonts w:ascii="仿宋" w:eastAsia="仿宋" w:hAnsi="仿宋" w:cs="仿宋" w:hint="eastAsia"/>
          <w:bCs/>
          <w:sz w:val="32"/>
          <w:szCs w:val="32"/>
        </w:rPr>
        <w:t>，就会出现第二页的信息，如实</w:t>
      </w:r>
      <w:proofErr w:type="gramStart"/>
      <w:r>
        <w:rPr>
          <w:rFonts w:ascii="仿宋" w:eastAsia="仿宋" w:hAnsi="仿宋" w:cs="仿宋" w:hint="eastAsia"/>
          <w:bCs/>
          <w:sz w:val="32"/>
          <w:szCs w:val="32"/>
        </w:rPr>
        <w:t>勾选并</w:t>
      </w:r>
      <w:proofErr w:type="gramEnd"/>
      <w:r>
        <w:rPr>
          <w:rFonts w:ascii="仿宋" w:eastAsia="仿宋" w:hAnsi="仿宋" w:cs="仿宋" w:hint="eastAsia"/>
          <w:bCs/>
          <w:sz w:val="32"/>
          <w:szCs w:val="32"/>
        </w:rPr>
        <w:t>提供相应证明</w:t>
      </w:r>
      <w:r>
        <w:rPr>
          <w:rFonts w:ascii="仿宋" w:eastAsia="仿宋" w:hAnsi="仿宋" w:cs="仿宋" w:hint="eastAsia"/>
          <w:bCs/>
          <w:sz w:val="32"/>
          <w:szCs w:val="32"/>
        </w:rPr>
        <w:lastRenderedPageBreak/>
        <w:t>材料。</w:t>
      </w:r>
      <w:proofErr w:type="gramStart"/>
      <w:r>
        <w:rPr>
          <w:rFonts w:ascii="仿宋" w:eastAsia="仿宋" w:hAnsi="仿宋" w:cs="仿宋" w:hint="eastAsia"/>
          <w:bCs/>
          <w:sz w:val="32"/>
          <w:szCs w:val="32"/>
        </w:rPr>
        <w:t>反之勾选“不申请”</w:t>
      </w:r>
      <w:proofErr w:type="gramEnd"/>
      <w:r>
        <w:rPr>
          <w:rFonts w:ascii="仿宋" w:eastAsia="仿宋" w:hAnsi="仿宋" w:cs="仿宋" w:hint="eastAsia"/>
          <w:bCs/>
          <w:sz w:val="32"/>
          <w:szCs w:val="32"/>
        </w:rPr>
        <w:t>。</w:t>
      </w:r>
    </w:p>
    <w:p w:rsidR="009434AF" w:rsidRDefault="009434AF" w:rsidP="00C23731">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sidR="00395B8D">
        <w:rPr>
          <w:rFonts w:ascii="仿宋" w:eastAsia="仿宋" w:hAnsi="仿宋" w:cs="仿宋" w:hint="eastAsia"/>
          <w:bCs/>
          <w:sz w:val="32"/>
          <w:szCs w:val="32"/>
        </w:rPr>
        <w:t>6</w:t>
      </w:r>
      <w:r w:rsidR="00C248E6">
        <w:rPr>
          <w:rFonts w:ascii="仿宋" w:eastAsia="仿宋" w:hAnsi="仿宋" w:cs="仿宋" w:hint="eastAsia"/>
          <w:bCs/>
          <w:sz w:val="32"/>
          <w:szCs w:val="32"/>
        </w:rPr>
        <w:t>.</w:t>
      </w:r>
      <w:r>
        <w:rPr>
          <w:rFonts w:ascii="仿宋" w:eastAsia="仿宋" w:hAnsi="仿宋" w:cs="仿宋" w:hint="eastAsia"/>
          <w:bCs/>
          <w:sz w:val="32"/>
          <w:szCs w:val="32"/>
        </w:rPr>
        <w:t>全部填写完成后点“保存”后，完成现场确认并支付报名费，支付报名费后表示报名成功。</w:t>
      </w:r>
    </w:p>
    <w:p w:rsidR="009434AF" w:rsidRDefault="009434AF" w:rsidP="00C23731">
      <w:pPr>
        <w:spacing w:line="560" w:lineRule="exact"/>
        <w:ind w:firstLineChars="200" w:firstLine="643"/>
        <w:rPr>
          <w:rFonts w:ascii="仿宋" w:eastAsia="仿宋" w:hAnsi="仿宋" w:cs="仿宋"/>
          <w:bCs/>
          <w:sz w:val="32"/>
          <w:szCs w:val="32"/>
        </w:rPr>
      </w:pPr>
      <w:r>
        <w:rPr>
          <w:rFonts w:ascii="仿宋" w:eastAsia="仿宋" w:hAnsi="仿宋" w:cs="仿宋" w:hint="eastAsia"/>
          <w:b/>
          <w:sz w:val="32"/>
          <w:szCs w:val="32"/>
        </w:rPr>
        <w:t>特别注意：</w:t>
      </w:r>
      <w:r>
        <w:rPr>
          <w:rFonts w:ascii="仿宋" w:eastAsia="仿宋" w:hAnsi="仿宋" w:cs="仿宋" w:hint="eastAsia"/>
          <w:bCs/>
          <w:sz w:val="32"/>
          <w:szCs w:val="32"/>
        </w:rPr>
        <w:t>所填写信息在现场确认后不得修改，考生在现场确认前一定要认真仔细核对报名信息。</w:t>
      </w:r>
    </w:p>
    <w:p w:rsidR="002547D8" w:rsidRPr="009434AF" w:rsidRDefault="002547D8" w:rsidP="00C23731">
      <w:pPr>
        <w:spacing w:line="560" w:lineRule="exact"/>
        <w:ind w:firstLine="200"/>
      </w:pPr>
      <w:bookmarkStart w:id="0" w:name="_GoBack"/>
      <w:bookmarkEnd w:id="0"/>
    </w:p>
    <w:sectPr w:rsidR="002547D8" w:rsidRPr="009434AF" w:rsidSect="00FA0433">
      <w:footerReference w:type="even" r:id="rId6"/>
      <w:footerReference w:type="default" r:id="rId7"/>
      <w:pgSz w:w="11907" w:h="16840"/>
      <w:pgMar w:top="2098" w:right="1474" w:bottom="1985" w:left="1588" w:header="567" w:footer="567"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A4F" w:rsidRDefault="00D30A4F" w:rsidP="001D5EE7">
      <w:r>
        <w:separator/>
      </w:r>
    </w:p>
  </w:endnote>
  <w:endnote w:type="continuationSeparator" w:id="0">
    <w:p w:rsidR="00D30A4F" w:rsidRDefault="00D30A4F" w:rsidP="001D5E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E7" w:rsidRDefault="00DA7C79">
    <w:pPr>
      <w:pStyle w:val="a3"/>
      <w:framePr w:wrap="around" w:vAnchor="text" w:hAnchor="margin" w:xAlign="center" w:y="1"/>
      <w:rPr>
        <w:rStyle w:val="a4"/>
      </w:rPr>
    </w:pPr>
    <w:r>
      <w:rPr>
        <w:rStyle w:val="a4"/>
      </w:rPr>
      <w:fldChar w:fldCharType="begin"/>
    </w:r>
    <w:r w:rsidR="009434AF">
      <w:rPr>
        <w:rStyle w:val="a4"/>
      </w:rPr>
      <w:instrText xml:space="preserve">PAGE  </w:instrText>
    </w:r>
    <w:r>
      <w:rPr>
        <w:rStyle w:val="a4"/>
      </w:rPr>
      <w:fldChar w:fldCharType="end"/>
    </w:r>
  </w:p>
  <w:p w:rsidR="001D5EE7" w:rsidRDefault="001D5E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E7" w:rsidRDefault="00DA7C79">
    <w:pPr>
      <w:pStyle w:val="a3"/>
      <w:framePr w:wrap="around" w:vAnchor="text" w:hAnchor="margin" w:xAlign="center" w:y="1"/>
      <w:rPr>
        <w:rStyle w:val="a4"/>
      </w:rPr>
    </w:pPr>
    <w:r>
      <w:rPr>
        <w:rStyle w:val="a4"/>
      </w:rPr>
      <w:fldChar w:fldCharType="begin"/>
    </w:r>
    <w:r w:rsidR="009434AF">
      <w:rPr>
        <w:rStyle w:val="a4"/>
      </w:rPr>
      <w:instrText xml:space="preserve">PAGE  </w:instrText>
    </w:r>
    <w:r>
      <w:rPr>
        <w:rStyle w:val="a4"/>
      </w:rPr>
      <w:fldChar w:fldCharType="separate"/>
    </w:r>
    <w:r w:rsidR="009E6B40">
      <w:rPr>
        <w:rStyle w:val="a4"/>
        <w:noProof/>
      </w:rPr>
      <w:t>3</w:t>
    </w:r>
    <w:r>
      <w:rPr>
        <w:rStyle w:val="a4"/>
      </w:rPr>
      <w:fldChar w:fldCharType="end"/>
    </w:r>
  </w:p>
  <w:p w:rsidR="001D5EE7" w:rsidRDefault="001D5EE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A4F" w:rsidRDefault="00D30A4F" w:rsidP="001D5EE7">
      <w:r>
        <w:separator/>
      </w:r>
    </w:p>
  </w:footnote>
  <w:footnote w:type="continuationSeparator" w:id="0">
    <w:p w:rsidR="00D30A4F" w:rsidRDefault="00D30A4F" w:rsidP="001D5E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34AF"/>
    <w:rsid w:val="000A6CE8"/>
    <w:rsid w:val="001808A9"/>
    <w:rsid w:val="001D5EE7"/>
    <w:rsid w:val="001E56EC"/>
    <w:rsid w:val="0020245D"/>
    <w:rsid w:val="002547D8"/>
    <w:rsid w:val="00257187"/>
    <w:rsid w:val="00274A6E"/>
    <w:rsid w:val="0033623E"/>
    <w:rsid w:val="003572C5"/>
    <w:rsid w:val="00395B8D"/>
    <w:rsid w:val="004A308D"/>
    <w:rsid w:val="0056747B"/>
    <w:rsid w:val="005E4D7C"/>
    <w:rsid w:val="006A7B89"/>
    <w:rsid w:val="007B7759"/>
    <w:rsid w:val="007E409F"/>
    <w:rsid w:val="00925D40"/>
    <w:rsid w:val="009434AF"/>
    <w:rsid w:val="009C7DBA"/>
    <w:rsid w:val="009E00BB"/>
    <w:rsid w:val="009E6B40"/>
    <w:rsid w:val="00A54C6D"/>
    <w:rsid w:val="00AB5E5E"/>
    <w:rsid w:val="00AC1BEC"/>
    <w:rsid w:val="00B910D5"/>
    <w:rsid w:val="00BA4F58"/>
    <w:rsid w:val="00C23731"/>
    <w:rsid w:val="00C248E6"/>
    <w:rsid w:val="00CD205C"/>
    <w:rsid w:val="00D30A4F"/>
    <w:rsid w:val="00DA7C79"/>
    <w:rsid w:val="00E60832"/>
    <w:rsid w:val="00F6389F"/>
    <w:rsid w:val="00FA0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434AF"/>
    <w:pPr>
      <w:widowControl w:val="0"/>
      <w:jc w:val="both"/>
    </w:pPr>
    <w:rPr>
      <w:rFonts w:ascii="宋体" w:eastAsia="宋体" w:hAnsi="Times New Roman"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next w:val="5"/>
    <w:link w:val="Char"/>
    <w:rsid w:val="009434AF"/>
    <w:pPr>
      <w:tabs>
        <w:tab w:val="center" w:pos="4153"/>
        <w:tab w:val="right" w:pos="8306"/>
      </w:tabs>
      <w:snapToGrid w:val="0"/>
      <w:jc w:val="left"/>
    </w:pPr>
    <w:rPr>
      <w:sz w:val="18"/>
      <w:szCs w:val="18"/>
    </w:rPr>
  </w:style>
  <w:style w:type="character" w:customStyle="1" w:styleId="Char">
    <w:name w:val="页脚 Char"/>
    <w:basedOn w:val="a0"/>
    <w:link w:val="a3"/>
    <w:rsid w:val="009434AF"/>
    <w:rPr>
      <w:rFonts w:ascii="宋体" w:eastAsia="宋体" w:hAnsi="Times New Roman" w:cs="Times New Roman"/>
      <w:kern w:val="0"/>
      <w:sz w:val="18"/>
      <w:szCs w:val="18"/>
    </w:rPr>
  </w:style>
  <w:style w:type="character" w:styleId="a4">
    <w:name w:val="page number"/>
    <w:basedOn w:val="a0"/>
    <w:rsid w:val="009434AF"/>
  </w:style>
  <w:style w:type="paragraph" w:styleId="2">
    <w:name w:val="Body Text 2"/>
    <w:basedOn w:val="a"/>
    <w:link w:val="2Char"/>
    <w:uiPriority w:val="99"/>
    <w:semiHidden/>
    <w:unhideWhenUsed/>
    <w:rsid w:val="009434AF"/>
    <w:pPr>
      <w:spacing w:after="120" w:line="480" w:lineRule="auto"/>
    </w:pPr>
  </w:style>
  <w:style w:type="character" w:customStyle="1" w:styleId="2Char">
    <w:name w:val="正文文本 2 Char"/>
    <w:basedOn w:val="a0"/>
    <w:link w:val="2"/>
    <w:uiPriority w:val="99"/>
    <w:semiHidden/>
    <w:rsid w:val="009434AF"/>
    <w:rPr>
      <w:rFonts w:ascii="宋体" w:eastAsia="宋体" w:hAnsi="Times New Roman" w:cs="Times New Roman"/>
      <w:kern w:val="0"/>
      <w:sz w:val="28"/>
      <w:szCs w:val="24"/>
    </w:rPr>
  </w:style>
  <w:style w:type="paragraph" w:styleId="5">
    <w:name w:val="toc 5"/>
    <w:basedOn w:val="a"/>
    <w:next w:val="a"/>
    <w:autoRedefine/>
    <w:uiPriority w:val="39"/>
    <w:semiHidden/>
    <w:unhideWhenUsed/>
    <w:rsid w:val="009434AF"/>
    <w:pPr>
      <w:ind w:leftChars="800" w:left="16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240</Words>
  <Characters>1371</Characters>
  <Application>Microsoft Office Word</Application>
  <DocSecurity>0</DocSecurity>
  <Lines>11</Lines>
  <Paragraphs>3</Paragraphs>
  <ScaleCrop>false</ScaleCrop>
  <Company>Microsoft</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dc:creator>
  <cp:keywords/>
  <dc:description/>
  <cp:lastModifiedBy>MentorWang</cp:lastModifiedBy>
  <cp:revision>30</cp:revision>
  <dcterms:created xsi:type="dcterms:W3CDTF">2023-10-23T03:03:00Z</dcterms:created>
  <dcterms:modified xsi:type="dcterms:W3CDTF">2024-10-15T02:28:00Z</dcterms:modified>
</cp:coreProperties>
</file>